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142FF1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175470" w:rsidRDefault="004158D0" w:rsidP="0017547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4158D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 xml:space="preserve">CLOUD-BASED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FINE-GRAINED HEALTH INFORMATION </w:t>
      </w:r>
      <w:r w:rsidRPr="004158D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ACCESS CONTRO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L FRAMEWORK FOR LIGHTWEIGHT IOT </w:t>
      </w:r>
      <w:r w:rsidRPr="004158D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DEVICES WITH DYNAMIC AUDITING AND ATTRIBUTE</w:t>
      </w:r>
      <w:r w:rsidR="0017547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175470" w:rsidRPr="004158D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REVOCATION</w:t>
      </w:r>
    </w:p>
    <w:p w:rsidR="00681CEC" w:rsidRPr="00132302" w:rsidRDefault="00681CEC" w:rsidP="00175470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17547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175470" w:rsidRP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>The eHealth trend has spread globally. Internet of Things (IoT) devices for medical servic</w:t>
      </w:r>
      <w:r w:rsid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 and pervasive Personal Health </w:t>
      </w:r>
      <w:r w:rsidR="00175470" w:rsidRP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>Information (PHI) systems play important roles in the eHealth environment. A cloud-based PHI system appea</w:t>
      </w:r>
      <w:r w:rsid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rs promising but raises privacy </w:t>
      </w:r>
      <w:r w:rsidR="00175470" w:rsidRP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and information security concerns. We propose a cloud-based fine-grained health information access control framework for </w:t>
      </w:r>
      <w:r w:rsid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lightweight IoT </w:t>
      </w:r>
      <w:r w:rsidR="00175470" w:rsidRP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>devices with data dynamics auditing and attribute revocation functions. Only symmetric cryptography is re</w:t>
      </w:r>
      <w:r w:rsid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quired for IoT devices, such as </w:t>
      </w:r>
      <w:r w:rsidR="00175470" w:rsidRP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>wireless body sensors. A variant of ciphertext-policy attribute-based encryption, dual encryption, and Merkle</w:t>
      </w:r>
      <w:r w:rsid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hash trees are used to support </w:t>
      </w:r>
      <w:r w:rsidR="00175470" w:rsidRP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>fine-grained access control, efficient dynamic data auditing, batch auditing, and attribute revocation. Mor</w:t>
      </w:r>
      <w:r w:rsid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eover, the proposed scheme also </w:t>
      </w:r>
      <w:r w:rsidR="00175470" w:rsidRP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defines and handles the cloud reciprocity problem wherein cloud service providers can help each other avoid </w:t>
      </w:r>
      <w:r w:rsid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fines resulting from data loss. </w:t>
      </w:r>
      <w:r w:rsidR="00175470" w:rsidRPr="00175470">
        <w:rPr>
          <w:rFonts w:ascii="Times New Roman" w:hAnsi="Times New Roman" w:cs="Times New Roman"/>
          <w:sz w:val="24"/>
          <w:szCs w:val="24"/>
          <w:shd w:val="clear" w:color="auto" w:fill="FFFFFF"/>
        </w:rPr>
        <w:t>Security analysis and performance comparisons show that the proposed scheme is an excellent candidate for a cloud-based PHI system.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42FF1" w:rsidRDefault="00142FF1" w:rsidP="00086B01">
      <w:pPr>
        <w:spacing w:after="0" w:line="240" w:lineRule="auto"/>
      </w:pPr>
      <w:r>
        <w:separator/>
      </w:r>
    </w:p>
  </w:endnote>
  <w:endnote w:type="continuationSeparator" w:id="1">
    <w:p w:rsidR="00142FF1" w:rsidRDefault="00142FF1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42FF1" w:rsidRDefault="00142FF1" w:rsidP="00086B01">
      <w:pPr>
        <w:spacing w:after="0" w:line="240" w:lineRule="auto"/>
      </w:pPr>
      <w:r>
        <w:separator/>
      </w:r>
    </w:p>
  </w:footnote>
  <w:footnote w:type="continuationSeparator" w:id="1">
    <w:p w:rsidR="00142FF1" w:rsidRDefault="00142FF1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42FF1"/>
    <w:rsid w:val="00175470"/>
    <w:rsid w:val="001B31E1"/>
    <w:rsid w:val="00202987"/>
    <w:rsid w:val="0022023C"/>
    <w:rsid w:val="002A01F7"/>
    <w:rsid w:val="002A1670"/>
    <w:rsid w:val="00306A74"/>
    <w:rsid w:val="00352800"/>
    <w:rsid w:val="0037165C"/>
    <w:rsid w:val="004158D0"/>
    <w:rsid w:val="0043374D"/>
    <w:rsid w:val="00483465"/>
    <w:rsid w:val="004C6745"/>
    <w:rsid w:val="004C687D"/>
    <w:rsid w:val="00601F76"/>
    <w:rsid w:val="00635648"/>
    <w:rsid w:val="00681CEC"/>
    <w:rsid w:val="00720856"/>
    <w:rsid w:val="00751EF5"/>
    <w:rsid w:val="007E4D67"/>
    <w:rsid w:val="00832F7C"/>
    <w:rsid w:val="008B39E4"/>
    <w:rsid w:val="008B62B5"/>
    <w:rsid w:val="00982493"/>
    <w:rsid w:val="00983136"/>
    <w:rsid w:val="009B78C9"/>
    <w:rsid w:val="009C08D6"/>
    <w:rsid w:val="009D0B89"/>
    <w:rsid w:val="009D7604"/>
    <w:rsid w:val="00AA7E21"/>
    <w:rsid w:val="00AF5F3C"/>
    <w:rsid w:val="00B14A16"/>
    <w:rsid w:val="00BA1FBC"/>
    <w:rsid w:val="00CB11D6"/>
    <w:rsid w:val="00D01D69"/>
    <w:rsid w:val="00D13B3C"/>
    <w:rsid w:val="00D90E8A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190</Words>
  <Characters>1086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2018-10-13T10:13:00Z</dcterms:created>
  <dcterms:modified xsi:type="dcterms:W3CDTF">2018-10-13T10:14:00Z</dcterms:modified>
</cp:coreProperties>
</file>